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DEB" w:rsidRDefault="00F26DEB" w:rsidP="00F26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EAB">
        <w:rPr>
          <w:rFonts w:ascii="Times New Roman" w:hAnsi="Times New Roman" w:cs="Times New Roman"/>
          <w:b/>
          <w:sz w:val="28"/>
          <w:szCs w:val="28"/>
        </w:rPr>
        <w:t>Положение о казачьих классах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СОШ №16</w:t>
      </w:r>
    </w:p>
    <w:p w:rsidR="006409B1" w:rsidRDefault="006409B1" w:rsidP="006409B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6409B1" w:rsidRPr="00F26DEB" w:rsidRDefault="0054109C" w:rsidP="0054109C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 </w:t>
      </w:r>
      <w:r w:rsidR="006409B1" w:rsidRPr="00F26DEB">
        <w:rPr>
          <w:b/>
          <w:bCs/>
          <w:color w:val="000000"/>
          <w:sz w:val="28"/>
          <w:szCs w:val="28"/>
        </w:rPr>
        <w:t>Общие положения</w:t>
      </w: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8"/>
          <w:szCs w:val="28"/>
        </w:rPr>
      </w:pPr>
      <w:r w:rsidRPr="00F26DEB">
        <w:rPr>
          <w:color w:val="000000"/>
          <w:sz w:val="28"/>
          <w:szCs w:val="28"/>
        </w:rPr>
        <w:t>1.1. Настоящее положение разработано на основании Закона «Об образовании» Российской Федерации, действующего законодательства РФ в области образования и регулирует основные вопросы организации и деятельности классов и групп казачьей направленности в учреждениях дошкольного, общего, дополнительного, начального, среднего и высшего профессионального образования (далее - в образовательных учреждениях) на территории Краснодарского края.</w:t>
      </w: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8"/>
          <w:szCs w:val="28"/>
        </w:rPr>
      </w:pP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8"/>
          <w:szCs w:val="28"/>
        </w:rPr>
      </w:pPr>
      <w:r w:rsidRPr="00F26DEB">
        <w:rPr>
          <w:color w:val="000000"/>
          <w:sz w:val="28"/>
          <w:szCs w:val="28"/>
        </w:rPr>
        <w:t>1.2. В настоящем Положении используются следующие основные термины:</w:t>
      </w: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8"/>
          <w:szCs w:val="28"/>
        </w:rPr>
      </w:pPr>
      <w:r w:rsidRPr="00F26DEB">
        <w:rPr>
          <w:color w:val="000000"/>
          <w:sz w:val="28"/>
          <w:szCs w:val="28"/>
        </w:rPr>
        <w:t>Класс казачьей направленности – объединение детей одного возраста, обучающихся по единым основным общеобразовательным и дополнительным образовательным программам, включающим программы предметов, дисциплин (модулей) (в том числе по истории и культуре казачества, военной подготовке несовершеннолетних граждан), единый учебный план, а также расписание, график занятий;</w:t>
      </w:r>
    </w:p>
    <w:p w:rsidR="0054109C" w:rsidRPr="00F26DEB" w:rsidRDefault="0054109C" w:rsidP="00F26DEB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8"/>
          <w:szCs w:val="28"/>
        </w:rPr>
      </w:pP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8"/>
          <w:szCs w:val="28"/>
        </w:rPr>
      </w:pPr>
      <w:r w:rsidRPr="00F26DEB">
        <w:rPr>
          <w:color w:val="000000"/>
          <w:sz w:val="28"/>
          <w:szCs w:val="28"/>
        </w:rPr>
        <w:t>1.3. Деятельность классов и групп казачьей направленности осуществляется в соответствии с федеральными законами, указами и распоряжениями Президента Российской Федерации, решениями соответствующего органа, осуществляющего управление в сфере образования, настоящим положением, решениями учредителей образовательных учреждений, имеющих в своем составе классы и группы казачьей направленности, законодательством Российской Федерации в области образования.</w:t>
      </w: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8"/>
          <w:szCs w:val="28"/>
        </w:rPr>
      </w:pP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8"/>
          <w:szCs w:val="28"/>
        </w:rPr>
      </w:pPr>
      <w:r w:rsidRPr="00F26DEB">
        <w:rPr>
          <w:color w:val="000000"/>
          <w:sz w:val="28"/>
          <w:szCs w:val="28"/>
        </w:rPr>
        <w:t>1.4. Основной целью организации классов и групп казачьей направленности является патриотическое воспитание человека и гражданина на основе историко-культурных традиций казачества, формирование духовной зрелости, высокой нравственности и готовности к службе Отечеству на военном и гражданском поприще.</w:t>
      </w: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8"/>
          <w:szCs w:val="28"/>
        </w:rPr>
      </w:pP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8"/>
          <w:szCs w:val="28"/>
        </w:rPr>
      </w:pPr>
      <w:r w:rsidRPr="00F26DEB">
        <w:rPr>
          <w:color w:val="000000"/>
          <w:sz w:val="28"/>
          <w:szCs w:val="28"/>
        </w:rPr>
        <w:t>1.5. Для достижения основной цели выполняются следующие задачи:</w:t>
      </w: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8"/>
          <w:szCs w:val="28"/>
        </w:rPr>
      </w:pPr>
      <w:r w:rsidRPr="00F26DEB">
        <w:rPr>
          <w:color w:val="000000"/>
          <w:sz w:val="28"/>
          <w:szCs w:val="28"/>
        </w:rPr>
        <w:t>- создание условий для организации образовательного процесса на основе историко-культурных традиций кубанского казачества;</w:t>
      </w: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26DEB">
        <w:rPr>
          <w:color w:val="000000"/>
          <w:sz w:val="28"/>
          <w:szCs w:val="28"/>
        </w:rPr>
        <w:t>- совершенствование нормативно-правовой и организационно-методической базы;</w:t>
      </w: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26DEB">
        <w:rPr>
          <w:color w:val="000000"/>
          <w:sz w:val="28"/>
          <w:szCs w:val="28"/>
        </w:rPr>
        <w:lastRenderedPageBreak/>
        <w:t>- обеспечение непрерывного характера воспитательного воздействия, основанного на историко-культурных традициях кубанского казачества, на участников образовательного процесса всех уровней;</w:t>
      </w: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26DEB">
        <w:rPr>
          <w:color w:val="000000"/>
          <w:sz w:val="28"/>
          <w:szCs w:val="28"/>
        </w:rPr>
        <w:t>- разработка и реализация приоритетных направлений работы по развитию региональной модели образования в образовательных учреждениях казачьей направленности;</w:t>
      </w: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26DEB">
        <w:rPr>
          <w:color w:val="000000"/>
          <w:sz w:val="28"/>
          <w:szCs w:val="28"/>
        </w:rPr>
        <w:t>- учебно-методическое и материально-техническое обеспечение образовательного процесса в рамках реализации программ, основанных на историко-культурных традициях кубанского казачества;</w:t>
      </w: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26DEB">
        <w:rPr>
          <w:color w:val="000000"/>
          <w:sz w:val="28"/>
          <w:szCs w:val="28"/>
        </w:rPr>
        <w:t>- установление и развитие сотрудничества с казачьими обществами Кубанского казачьего войска;</w:t>
      </w: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409B1" w:rsidRDefault="006409B1" w:rsidP="00F26DEB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 w:rsidRPr="00F26DEB">
        <w:rPr>
          <w:b/>
          <w:bCs/>
          <w:color w:val="000000"/>
          <w:sz w:val="28"/>
          <w:szCs w:val="28"/>
        </w:rPr>
        <w:t>2.Организация деятельности класса казачьей направленности</w:t>
      </w:r>
    </w:p>
    <w:p w:rsidR="009865AF" w:rsidRPr="009865AF" w:rsidRDefault="009865AF" w:rsidP="009865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8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.1.Комплектование состава класса производится из числа учащихся школы, поступивших в первый класс, годных по состоянию здоровья, на основе добровольного желания детей и с письменного согласия их родителей (законных представителей), ознакомленных с данным Положением.                  </w:t>
      </w:r>
    </w:p>
    <w:p w:rsidR="00046424" w:rsidRDefault="009865AF" w:rsidP="009865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8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.2. Деятельность казачьего  класса осуществляется, в основном, в рамках программ дополнительного образования и начального военного обучения во внеурочное время. В отличие от обычной системы дополнительного образования.  За </w:t>
      </w:r>
      <w:r w:rsidR="00007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учащимися</w:t>
      </w:r>
      <w:r w:rsidRPr="0098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сохраняется право перехода в соответствующий обычный класс.     </w:t>
      </w:r>
    </w:p>
    <w:p w:rsidR="009865AF" w:rsidRPr="009865AF" w:rsidRDefault="009865AF" w:rsidP="009865A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8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8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 Отчисление из класса осуществляется при уходе</w:t>
      </w:r>
      <w:r w:rsidR="00007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учащегося</w:t>
      </w:r>
      <w:r w:rsidRPr="0098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из школы в другие общеобразовательные учреждения, по окончании школы, а также при совершении проступка, не совместимого с кодексом чести</w:t>
      </w:r>
      <w:r w:rsidR="00007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уставом казачьего класса</w:t>
      </w:r>
      <w:r w:rsidRPr="0098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или за систематическое нарушение распорядка дня класса и школы.                                                           </w:t>
      </w:r>
    </w:p>
    <w:p w:rsidR="009865AF" w:rsidRPr="009865AF" w:rsidRDefault="009865AF" w:rsidP="009865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8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  Выпускникам  казачьего класса (9 класс), окончившим казачий  класс, выдаётся аттестат об основном среднем образовании, удостоверение об окончании кадетского класса и, по их желанию, направление на учёбу в казачий кадетский корпус.               </w:t>
      </w:r>
    </w:p>
    <w:p w:rsidR="009865AF" w:rsidRPr="009865AF" w:rsidRDefault="009865AF" w:rsidP="009865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8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.6. Достижение </w:t>
      </w:r>
      <w:proofErr w:type="spellStart"/>
      <w:r w:rsidRPr="0098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воспитательно-образовтельных</w:t>
      </w:r>
      <w:proofErr w:type="spellEnd"/>
      <w:r w:rsidRPr="0098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целей на принципах кадетского воспитания и обучения. Воспитанники казачьего  класса в своей жизни руководствуются Уставом и Кодексом чести казачьего общества. Постоянно носят кадетскую форму казачьего образца с символикой Кубанского  казачьего войска по принадлежности, строго соблюдают распорядок дня. Воспитание на основе духовных ценностей и традиций </w:t>
      </w:r>
      <w:r w:rsidRPr="0098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казачества и постулатов православной морали, способствует формированию социально-психологического типа личности с обострённым чувством патриотизма, верности служебному и товарищескому долгу, способной и готовой встать на защиту интересов Отечества.       </w:t>
      </w:r>
    </w:p>
    <w:p w:rsidR="00D834A4" w:rsidRDefault="009865AF" w:rsidP="009865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  </w:t>
      </w:r>
      <w:r w:rsidRPr="0098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8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.7.  </w:t>
      </w:r>
      <w:proofErr w:type="gramStart"/>
      <w:r w:rsidRPr="0098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Участниками </w:t>
      </w:r>
      <w:proofErr w:type="spellStart"/>
      <w:r w:rsidRPr="0098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98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 в казачьем  классе являются: учредители, каза</w:t>
      </w:r>
      <w:r w:rsidR="00D83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- наставник</w:t>
      </w:r>
      <w:r w:rsidRPr="0098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 (законные представители), преподавательский коллектив школы и приглашаемые педагоги дополнительного образовании</w:t>
      </w:r>
      <w:r w:rsidR="00D83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(если такие имеются).</w:t>
      </w:r>
      <w:proofErr w:type="gramEnd"/>
    </w:p>
    <w:p w:rsidR="006409B1" w:rsidRPr="009865AF" w:rsidRDefault="009865AF" w:rsidP="009865A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98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09B1" w:rsidRPr="009865AF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9865AF">
        <w:rPr>
          <w:color w:val="000000"/>
          <w:sz w:val="28"/>
          <w:szCs w:val="28"/>
        </w:rPr>
        <w:t>8</w:t>
      </w:r>
      <w:r w:rsidR="006409B1" w:rsidRPr="009865AF">
        <w:rPr>
          <w:rFonts w:ascii="Times New Roman" w:hAnsi="Times New Roman" w:cs="Times New Roman"/>
          <w:color w:val="000000"/>
          <w:sz w:val="28"/>
          <w:szCs w:val="28"/>
        </w:rPr>
        <w:t>. Финансирование деятельности класса казачьей направленности, включая обеспечение форменной одеждой, дополнительным питанием и другие расходы, может осуществляться за счёт муниципального бюджета, средств соответствующего казачьего общества, родителей (законных представителей), спонсоров и иных источников финансирования, не запрещённых законодательством.</w:t>
      </w: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26DEB">
        <w:rPr>
          <w:b/>
          <w:bCs/>
          <w:color w:val="000000"/>
          <w:sz w:val="28"/>
          <w:szCs w:val="28"/>
        </w:rPr>
        <w:t>3.Организация обучения и воспитания в классе казачьей направленности</w:t>
      </w: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26DEB">
        <w:rPr>
          <w:color w:val="000000"/>
          <w:sz w:val="28"/>
          <w:szCs w:val="28"/>
        </w:rPr>
        <w:t>3.1. Обучение в классах казачьей направленности осуществляется в соответствии с базисным учебным планом по общеобразовательным программам начального, основного и среднего (полного) общего образования и программам регионального компонента содержания образования.</w:t>
      </w: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26DEB">
        <w:rPr>
          <w:color w:val="000000"/>
          <w:sz w:val="28"/>
          <w:szCs w:val="28"/>
        </w:rPr>
        <w:t xml:space="preserve">3.2. Реализация регионального компонента содержания образования казачьей направленности </w:t>
      </w:r>
      <w:proofErr w:type="gramStart"/>
      <w:r w:rsidRPr="00F26DEB">
        <w:rPr>
          <w:color w:val="000000"/>
          <w:sz w:val="28"/>
          <w:szCs w:val="28"/>
        </w:rPr>
        <w:t>через</w:t>
      </w:r>
      <w:proofErr w:type="gramEnd"/>
      <w:r w:rsidRPr="00F26DEB">
        <w:rPr>
          <w:color w:val="000000"/>
          <w:sz w:val="28"/>
          <w:szCs w:val="28"/>
        </w:rPr>
        <w:t>:</w:t>
      </w: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26DEB">
        <w:rPr>
          <w:color w:val="000000"/>
          <w:sz w:val="28"/>
          <w:szCs w:val="28"/>
        </w:rPr>
        <w:t>- введение учебных предметов казачьей тематики во внеурочной деятельности;</w:t>
      </w: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26DEB">
        <w:rPr>
          <w:color w:val="000000"/>
          <w:sz w:val="28"/>
          <w:szCs w:val="28"/>
        </w:rPr>
        <w:t>- создание и использование комплекса учебно-методических материалов по истории и культуре казачества;</w:t>
      </w: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26DEB">
        <w:rPr>
          <w:color w:val="000000"/>
          <w:sz w:val="28"/>
          <w:szCs w:val="28"/>
        </w:rPr>
        <w:t>- систему воспитательной работы, направленной на этническое возрождение и развитие кубанского казачества, его духовных, исторических и военно-патриотических традиций;</w:t>
      </w: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26DEB">
        <w:rPr>
          <w:color w:val="000000"/>
          <w:sz w:val="28"/>
          <w:szCs w:val="28"/>
        </w:rPr>
        <w:t>- систему дополнительного образования.</w:t>
      </w: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26DEB">
        <w:rPr>
          <w:color w:val="000000"/>
          <w:sz w:val="28"/>
          <w:szCs w:val="28"/>
        </w:rPr>
        <w:t>3.3. Учащиеся класса казачьей направленности принимают участие во всех спортивных культурно-массовых и патриотических мероприятиях.</w:t>
      </w: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26DEB">
        <w:rPr>
          <w:color w:val="000000"/>
          <w:sz w:val="28"/>
          <w:szCs w:val="28"/>
        </w:rPr>
        <w:lastRenderedPageBreak/>
        <w:t>3.4. Прекращение деятельности класса казачьей направленности осуществляется приказом руководителя общеобразовательного учреждения на основании решения участников образовательного процесса (собрание родителей, учащихся, педагогического совета общеобразовательного учреждения) или по иным, предусмотренным законом основаниям.</w:t>
      </w:r>
    </w:p>
    <w:p w:rsidR="006409B1" w:rsidRPr="00F26DEB" w:rsidRDefault="006409B1" w:rsidP="00F26DE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7E1D41" w:rsidRPr="00F26DEB" w:rsidRDefault="007E1D41" w:rsidP="00F26DE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E1D41" w:rsidRPr="00F26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E2C0A"/>
    <w:multiLevelType w:val="multilevel"/>
    <w:tmpl w:val="5EA66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9B1"/>
    <w:rsid w:val="00007207"/>
    <w:rsid w:val="00046424"/>
    <w:rsid w:val="003F39F2"/>
    <w:rsid w:val="0054109C"/>
    <w:rsid w:val="006409B1"/>
    <w:rsid w:val="007E1D41"/>
    <w:rsid w:val="009865AF"/>
    <w:rsid w:val="00D834A4"/>
    <w:rsid w:val="00E51BD9"/>
    <w:rsid w:val="00F26DEB"/>
    <w:rsid w:val="00F7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0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0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Мазыева Anna</dc:creator>
  <cp:lastModifiedBy>Мазыева Anna</cp:lastModifiedBy>
  <cp:revision>10</cp:revision>
  <dcterms:created xsi:type="dcterms:W3CDTF">2016-10-31T13:00:00Z</dcterms:created>
  <dcterms:modified xsi:type="dcterms:W3CDTF">2016-11-10T17:43:00Z</dcterms:modified>
</cp:coreProperties>
</file>